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7E50" w14:textId="061932B3" w:rsidR="00BF6F9F" w:rsidRPr="00184206" w:rsidRDefault="00184206" w:rsidP="00184206">
      <w:pPr>
        <w:pStyle w:val="KeinLeerraum"/>
        <w:rPr>
          <w:b/>
          <w:bCs/>
          <w:sz w:val="36"/>
          <w:szCs w:val="36"/>
        </w:rPr>
      </w:pPr>
      <w:r w:rsidRPr="00184206">
        <w:rPr>
          <w:b/>
          <w:bCs/>
          <w:sz w:val="36"/>
          <w:szCs w:val="36"/>
        </w:rPr>
        <w:t>Epheser 4, 1-16</w:t>
      </w:r>
    </w:p>
    <w:p w14:paraId="0FBABC92" w14:textId="09E0E1B8" w:rsidR="00184206" w:rsidRDefault="00184206" w:rsidP="00184206">
      <w:pPr>
        <w:pStyle w:val="KeinLeerraum"/>
        <w:rPr>
          <w:sz w:val="28"/>
          <w:szCs w:val="28"/>
        </w:rPr>
      </w:pPr>
    </w:p>
    <w:p w14:paraId="6B73F952" w14:textId="77777777" w:rsidR="00184206" w:rsidRDefault="00184206" w:rsidP="00184206">
      <w:pPr>
        <w:pStyle w:val="KeinLeerraum"/>
        <w:rPr>
          <w:sz w:val="28"/>
          <w:szCs w:val="28"/>
        </w:rPr>
      </w:pPr>
      <w:r w:rsidRPr="00184206">
        <w:rPr>
          <w:sz w:val="28"/>
          <w:szCs w:val="28"/>
        </w:rPr>
        <w:t xml:space="preserve">1 So ermahne ich euch nun, ich, der Gefangene in dem Herrn, dass ihr </w:t>
      </w:r>
      <w:r w:rsidRPr="004246B1">
        <w:rPr>
          <w:color w:val="FF0000"/>
          <w:sz w:val="28"/>
          <w:szCs w:val="28"/>
        </w:rPr>
        <w:t xml:space="preserve">der Berufung würdig </w:t>
      </w:r>
      <w:r w:rsidRPr="00184206">
        <w:rPr>
          <w:sz w:val="28"/>
          <w:szCs w:val="28"/>
        </w:rPr>
        <w:t xml:space="preserve">lebt, mit der ihr berufen seid, 2 in aller </w:t>
      </w:r>
      <w:r w:rsidRPr="00B43245">
        <w:rPr>
          <w:color w:val="FF0000"/>
          <w:sz w:val="28"/>
          <w:szCs w:val="28"/>
        </w:rPr>
        <w:t>Demut</w:t>
      </w:r>
      <w:r w:rsidRPr="00184206">
        <w:rPr>
          <w:sz w:val="28"/>
          <w:szCs w:val="28"/>
        </w:rPr>
        <w:t xml:space="preserve"> und </w:t>
      </w:r>
      <w:r w:rsidRPr="00B43245">
        <w:rPr>
          <w:color w:val="FF0000"/>
          <w:sz w:val="28"/>
          <w:szCs w:val="28"/>
        </w:rPr>
        <w:t>Sanftmut</w:t>
      </w:r>
      <w:r w:rsidRPr="00184206">
        <w:rPr>
          <w:sz w:val="28"/>
          <w:szCs w:val="28"/>
        </w:rPr>
        <w:t xml:space="preserve">, in </w:t>
      </w:r>
      <w:r w:rsidRPr="00B43245">
        <w:rPr>
          <w:color w:val="FF0000"/>
          <w:sz w:val="28"/>
          <w:szCs w:val="28"/>
        </w:rPr>
        <w:t>Geduld</w:t>
      </w:r>
      <w:r w:rsidRPr="00184206">
        <w:rPr>
          <w:sz w:val="28"/>
          <w:szCs w:val="28"/>
        </w:rPr>
        <w:t xml:space="preserve">. </w:t>
      </w:r>
    </w:p>
    <w:p w14:paraId="7544A8D0" w14:textId="02421775" w:rsidR="00184206" w:rsidRDefault="00184206" w:rsidP="00184206">
      <w:pPr>
        <w:pStyle w:val="KeinLeerraum"/>
        <w:rPr>
          <w:sz w:val="28"/>
          <w:szCs w:val="28"/>
        </w:rPr>
      </w:pPr>
      <w:r w:rsidRPr="00B43245">
        <w:rPr>
          <w:color w:val="FF0000"/>
          <w:sz w:val="28"/>
          <w:szCs w:val="28"/>
        </w:rPr>
        <w:t>Ertragt</w:t>
      </w:r>
      <w:r w:rsidRPr="00184206">
        <w:rPr>
          <w:sz w:val="28"/>
          <w:szCs w:val="28"/>
        </w:rPr>
        <w:t xml:space="preserve"> einer den andern in Liebe 3 und seid darauf bedacht, zu </w:t>
      </w:r>
      <w:r w:rsidRPr="00B43245">
        <w:rPr>
          <w:color w:val="FF0000"/>
          <w:sz w:val="28"/>
          <w:szCs w:val="28"/>
        </w:rPr>
        <w:t>wahren</w:t>
      </w:r>
      <w:r w:rsidRPr="00184206">
        <w:rPr>
          <w:sz w:val="28"/>
          <w:szCs w:val="28"/>
        </w:rPr>
        <w:t xml:space="preserve"> die </w:t>
      </w:r>
      <w:r w:rsidRPr="004D4816">
        <w:rPr>
          <w:color w:val="FFC000" w:themeColor="accent4"/>
          <w:sz w:val="28"/>
          <w:szCs w:val="28"/>
        </w:rPr>
        <w:t>Einigkeit</w:t>
      </w:r>
      <w:r w:rsidRPr="00184206">
        <w:rPr>
          <w:sz w:val="28"/>
          <w:szCs w:val="28"/>
        </w:rPr>
        <w:t xml:space="preserve"> im Geist durch das Band des Friedens: </w:t>
      </w:r>
    </w:p>
    <w:p w14:paraId="5F177F61" w14:textId="77777777" w:rsidR="00184206" w:rsidRDefault="00184206" w:rsidP="00184206">
      <w:pPr>
        <w:pStyle w:val="KeinLeerraum"/>
        <w:rPr>
          <w:sz w:val="28"/>
          <w:szCs w:val="28"/>
        </w:rPr>
      </w:pPr>
    </w:p>
    <w:p w14:paraId="13EF71CC" w14:textId="77777777" w:rsidR="00B43245" w:rsidRDefault="00184206" w:rsidP="00184206">
      <w:pPr>
        <w:pStyle w:val="KeinLeerraum"/>
        <w:rPr>
          <w:sz w:val="28"/>
          <w:szCs w:val="28"/>
        </w:rPr>
      </w:pPr>
      <w:r w:rsidRPr="00184206">
        <w:rPr>
          <w:sz w:val="28"/>
          <w:szCs w:val="28"/>
        </w:rPr>
        <w:t xml:space="preserve">4 </w:t>
      </w:r>
      <w:r w:rsidRPr="00B43245">
        <w:rPr>
          <w:color w:val="FFC000"/>
          <w:sz w:val="28"/>
          <w:szCs w:val="28"/>
        </w:rPr>
        <w:t>ein</w:t>
      </w:r>
      <w:r w:rsidRPr="00184206">
        <w:rPr>
          <w:sz w:val="28"/>
          <w:szCs w:val="28"/>
        </w:rPr>
        <w:t xml:space="preserve"> Leib und </w:t>
      </w:r>
      <w:r w:rsidRPr="00B43245">
        <w:rPr>
          <w:color w:val="FFC000"/>
          <w:sz w:val="28"/>
          <w:szCs w:val="28"/>
        </w:rPr>
        <w:t>ein</w:t>
      </w:r>
      <w:r w:rsidRPr="00184206">
        <w:rPr>
          <w:sz w:val="28"/>
          <w:szCs w:val="28"/>
        </w:rPr>
        <w:t xml:space="preserve"> </w:t>
      </w:r>
      <w:r w:rsidRPr="004D4816">
        <w:rPr>
          <w:sz w:val="28"/>
          <w:szCs w:val="28"/>
          <w:u w:val="single"/>
        </w:rPr>
        <w:t>Geist</w:t>
      </w:r>
      <w:r w:rsidRPr="00184206">
        <w:rPr>
          <w:sz w:val="28"/>
          <w:szCs w:val="28"/>
        </w:rPr>
        <w:t xml:space="preserve">, wie ihr auch berufen seid zu </w:t>
      </w:r>
      <w:r w:rsidRPr="00B43245">
        <w:rPr>
          <w:color w:val="FFC000"/>
          <w:sz w:val="28"/>
          <w:szCs w:val="28"/>
        </w:rPr>
        <w:t>einer</w:t>
      </w:r>
      <w:r w:rsidRPr="00184206">
        <w:rPr>
          <w:sz w:val="28"/>
          <w:szCs w:val="28"/>
        </w:rPr>
        <w:t xml:space="preserve"> Hoffnung eurer Berufung; </w:t>
      </w:r>
    </w:p>
    <w:p w14:paraId="243822A3" w14:textId="77777777" w:rsidR="00B43245" w:rsidRDefault="00184206" w:rsidP="00184206">
      <w:pPr>
        <w:pStyle w:val="KeinLeerraum"/>
        <w:rPr>
          <w:sz w:val="28"/>
          <w:szCs w:val="28"/>
        </w:rPr>
      </w:pPr>
      <w:r w:rsidRPr="00184206">
        <w:rPr>
          <w:sz w:val="28"/>
          <w:szCs w:val="28"/>
        </w:rPr>
        <w:t xml:space="preserve">5 </w:t>
      </w:r>
      <w:r w:rsidRPr="00B43245">
        <w:rPr>
          <w:color w:val="FFC000"/>
          <w:sz w:val="28"/>
          <w:szCs w:val="28"/>
        </w:rPr>
        <w:t>ein</w:t>
      </w:r>
      <w:r w:rsidRPr="00184206">
        <w:rPr>
          <w:sz w:val="28"/>
          <w:szCs w:val="28"/>
        </w:rPr>
        <w:t xml:space="preserve"> </w:t>
      </w:r>
      <w:r w:rsidRPr="004D4816">
        <w:rPr>
          <w:sz w:val="28"/>
          <w:szCs w:val="28"/>
          <w:u w:val="single"/>
        </w:rPr>
        <w:t>Herr</w:t>
      </w:r>
      <w:r w:rsidRPr="00184206">
        <w:rPr>
          <w:sz w:val="28"/>
          <w:szCs w:val="28"/>
        </w:rPr>
        <w:t xml:space="preserve">, </w:t>
      </w:r>
      <w:r w:rsidRPr="00B43245">
        <w:rPr>
          <w:color w:val="FFC000"/>
          <w:sz w:val="28"/>
          <w:szCs w:val="28"/>
        </w:rPr>
        <w:t>ein</w:t>
      </w:r>
      <w:r w:rsidRPr="00184206">
        <w:rPr>
          <w:sz w:val="28"/>
          <w:szCs w:val="28"/>
        </w:rPr>
        <w:t xml:space="preserve"> Glaube, </w:t>
      </w:r>
      <w:r w:rsidRPr="00B43245">
        <w:rPr>
          <w:color w:val="FFC000"/>
          <w:sz w:val="28"/>
          <w:szCs w:val="28"/>
        </w:rPr>
        <w:t>eine</w:t>
      </w:r>
      <w:r w:rsidRPr="00184206">
        <w:rPr>
          <w:sz w:val="28"/>
          <w:szCs w:val="28"/>
        </w:rPr>
        <w:t xml:space="preserve"> Taufe; </w:t>
      </w:r>
    </w:p>
    <w:p w14:paraId="20D2F732" w14:textId="63ED5DE6" w:rsidR="00184206" w:rsidRDefault="00184206" w:rsidP="00184206">
      <w:pPr>
        <w:pStyle w:val="KeinLeerraum"/>
        <w:rPr>
          <w:sz w:val="28"/>
          <w:szCs w:val="28"/>
        </w:rPr>
      </w:pPr>
      <w:r w:rsidRPr="00184206">
        <w:rPr>
          <w:sz w:val="28"/>
          <w:szCs w:val="28"/>
        </w:rPr>
        <w:t xml:space="preserve">6 </w:t>
      </w:r>
      <w:r w:rsidRPr="00B43245">
        <w:rPr>
          <w:color w:val="FFC000"/>
          <w:sz w:val="28"/>
          <w:szCs w:val="28"/>
        </w:rPr>
        <w:t>ein</w:t>
      </w:r>
      <w:r w:rsidRPr="00184206">
        <w:rPr>
          <w:sz w:val="28"/>
          <w:szCs w:val="28"/>
        </w:rPr>
        <w:t xml:space="preserve"> Gott und </w:t>
      </w:r>
      <w:r w:rsidRPr="004D4816">
        <w:rPr>
          <w:sz w:val="28"/>
          <w:szCs w:val="28"/>
          <w:u w:val="single"/>
        </w:rPr>
        <w:t>Vater</w:t>
      </w:r>
      <w:r w:rsidRPr="00184206">
        <w:rPr>
          <w:sz w:val="28"/>
          <w:szCs w:val="28"/>
        </w:rPr>
        <w:t xml:space="preserve"> aller, der da ist über allen und durch alle und in allen. </w:t>
      </w:r>
    </w:p>
    <w:p w14:paraId="487478BB" w14:textId="77777777" w:rsidR="00184206" w:rsidRDefault="00184206" w:rsidP="00184206">
      <w:pPr>
        <w:pStyle w:val="KeinLeerraum"/>
        <w:rPr>
          <w:sz w:val="28"/>
          <w:szCs w:val="28"/>
        </w:rPr>
      </w:pPr>
    </w:p>
    <w:p w14:paraId="4121B158" w14:textId="237E89AD" w:rsidR="00184206" w:rsidRDefault="00184206" w:rsidP="00184206">
      <w:pPr>
        <w:pStyle w:val="KeinLeerraum"/>
        <w:rPr>
          <w:sz w:val="28"/>
          <w:szCs w:val="28"/>
        </w:rPr>
      </w:pPr>
      <w:r w:rsidRPr="00184206">
        <w:rPr>
          <w:sz w:val="28"/>
          <w:szCs w:val="28"/>
        </w:rPr>
        <w:t xml:space="preserve">7 </w:t>
      </w:r>
      <w:r w:rsidRPr="004246B1">
        <w:rPr>
          <w:b/>
          <w:bCs/>
          <w:sz w:val="28"/>
          <w:szCs w:val="28"/>
        </w:rPr>
        <w:t>Einem jeden aber von uns ist die Gnade gegeben nach dem Maß der Gabe Christi.</w:t>
      </w:r>
      <w:r w:rsidRPr="00184206">
        <w:rPr>
          <w:sz w:val="28"/>
          <w:szCs w:val="28"/>
        </w:rPr>
        <w:t xml:space="preserve"> </w:t>
      </w:r>
    </w:p>
    <w:p w14:paraId="713083B9" w14:textId="77777777" w:rsidR="00184206" w:rsidRDefault="00184206" w:rsidP="00184206">
      <w:pPr>
        <w:pStyle w:val="KeinLeerraum"/>
        <w:rPr>
          <w:sz w:val="28"/>
          <w:szCs w:val="28"/>
        </w:rPr>
      </w:pPr>
    </w:p>
    <w:p w14:paraId="3DFA5726" w14:textId="77777777" w:rsidR="00B43245" w:rsidRDefault="00184206" w:rsidP="00184206">
      <w:pPr>
        <w:pStyle w:val="KeinLeerraum"/>
        <w:rPr>
          <w:sz w:val="28"/>
          <w:szCs w:val="28"/>
        </w:rPr>
      </w:pPr>
      <w:r w:rsidRPr="00184206">
        <w:rPr>
          <w:sz w:val="28"/>
          <w:szCs w:val="28"/>
        </w:rPr>
        <w:t xml:space="preserve">8 Darum heißt es (Psalm 68,19): »Er ist </w:t>
      </w:r>
      <w:r w:rsidRPr="004246B1">
        <w:rPr>
          <w:i/>
          <w:iCs/>
          <w:sz w:val="28"/>
          <w:szCs w:val="28"/>
          <w:u w:val="single"/>
        </w:rPr>
        <w:t>aufgefahren</w:t>
      </w:r>
      <w:r w:rsidRPr="004246B1">
        <w:rPr>
          <w:sz w:val="28"/>
          <w:szCs w:val="28"/>
          <w:u w:val="single"/>
        </w:rPr>
        <w:t xml:space="preserve"> </w:t>
      </w:r>
      <w:r w:rsidRPr="00184206">
        <w:rPr>
          <w:sz w:val="28"/>
          <w:szCs w:val="28"/>
        </w:rPr>
        <w:t xml:space="preserve">zur Höhe, hat Gefangene in die Gefangenschaft geführt und den Menschen Gaben gegeben.« </w:t>
      </w:r>
    </w:p>
    <w:p w14:paraId="61CD83BE" w14:textId="18959824" w:rsidR="00184206" w:rsidRDefault="00184206" w:rsidP="00184206">
      <w:pPr>
        <w:pStyle w:val="KeinLeerraum"/>
        <w:rPr>
          <w:sz w:val="28"/>
          <w:szCs w:val="28"/>
        </w:rPr>
      </w:pPr>
      <w:r w:rsidRPr="00184206">
        <w:rPr>
          <w:sz w:val="28"/>
          <w:szCs w:val="28"/>
        </w:rPr>
        <w:t xml:space="preserve">9 Dass er aber aufgefahren ist, was heißt das anderes, als dass er auch </w:t>
      </w:r>
      <w:r w:rsidRPr="004246B1">
        <w:rPr>
          <w:i/>
          <w:iCs/>
          <w:sz w:val="28"/>
          <w:szCs w:val="28"/>
          <w:u w:val="single"/>
        </w:rPr>
        <w:t>hinabgefahren</w:t>
      </w:r>
      <w:r w:rsidRPr="004246B1">
        <w:rPr>
          <w:sz w:val="28"/>
          <w:szCs w:val="28"/>
          <w:u w:val="single"/>
        </w:rPr>
        <w:t xml:space="preserve"> </w:t>
      </w:r>
      <w:r w:rsidRPr="00184206">
        <w:rPr>
          <w:sz w:val="28"/>
          <w:szCs w:val="28"/>
        </w:rPr>
        <w:t xml:space="preserve">ist in die Tiefen der Erde? 10 Der hinabgefahren ist, das ist derselbe, der </w:t>
      </w:r>
      <w:r w:rsidRPr="004246B1">
        <w:rPr>
          <w:i/>
          <w:iCs/>
          <w:sz w:val="28"/>
          <w:szCs w:val="28"/>
          <w:u w:val="single"/>
        </w:rPr>
        <w:t>aufgefahren</w:t>
      </w:r>
      <w:r w:rsidRPr="00184206">
        <w:rPr>
          <w:sz w:val="28"/>
          <w:szCs w:val="28"/>
        </w:rPr>
        <w:t xml:space="preserve"> ist über alle Himmel, damit er alles erfülle. </w:t>
      </w:r>
    </w:p>
    <w:p w14:paraId="6CB9511A" w14:textId="77777777" w:rsidR="00184206" w:rsidRDefault="00184206" w:rsidP="00184206">
      <w:pPr>
        <w:pStyle w:val="KeinLeerraum"/>
        <w:rPr>
          <w:sz w:val="28"/>
          <w:szCs w:val="28"/>
        </w:rPr>
      </w:pPr>
    </w:p>
    <w:p w14:paraId="5E669E53" w14:textId="6D3A32BC" w:rsidR="00184206" w:rsidRDefault="00184206" w:rsidP="00184206">
      <w:pPr>
        <w:pStyle w:val="KeinLeerraum"/>
        <w:rPr>
          <w:sz w:val="28"/>
          <w:szCs w:val="28"/>
        </w:rPr>
      </w:pPr>
      <w:r w:rsidRPr="00184206">
        <w:rPr>
          <w:sz w:val="28"/>
          <w:szCs w:val="28"/>
        </w:rPr>
        <w:t xml:space="preserve">11 Und </w:t>
      </w:r>
      <w:r w:rsidRPr="004246B1">
        <w:rPr>
          <w:b/>
          <w:bCs/>
          <w:sz w:val="28"/>
          <w:szCs w:val="28"/>
        </w:rPr>
        <w:t>er selbst gab</w:t>
      </w:r>
      <w:r w:rsidRPr="00184206">
        <w:rPr>
          <w:sz w:val="28"/>
          <w:szCs w:val="28"/>
        </w:rPr>
        <w:t xml:space="preserve"> den Heiligen </w:t>
      </w:r>
      <w:r w:rsidRPr="004246B1">
        <w:rPr>
          <w:sz w:val="28"/>
          <w:szCs w:val="28"/>
        </w:rPr>
        <w:t xml:space="preserve">die einen als </w:t>
      </w:r>
      <w:r w:rsidRPr="004246B1">
        <w:rPr>
          <w:color w:val="4472C4" w:themeColor="accent1"/>
          <w:sz w:val="28"/>
          <w:szCs w:val="28"/>
        </w:rPr>
        <w:t>Apostel</w:t>
      </w:r>
      <w:r w:rsidRPr="004246B1">
        <w:rPr>
          <w:sz w:val="28"/>
          <w:szCs w:val="28"/>
        </w:rPr>
        <w:t xml:space="preserve">, andere als </w:t>
      </w:r>
      <w:r w:rsidRPr="004246B1">
        <w:rPr>
          <w:color w:val="4472C4" w:themeColor="accent1"/>
          <w:sz w:val="28"/>
          <w:szCs w:val="28"/>
        </w:rPr>
        <w:t>Propheten</w:t>
      </w:r>
      <w:r w:rsidRPr="004246B1">
        <w:rPr>
          <w:sz w:val="28"/>
          <w:szCs w:val="28"/>
        </w:rPr>
        <w:t xml:space="preserve">, andere als </w:t>
      </w:r>
      <w:r w:rsidRPr="004246B1">
        <w:rPr>
          <w:color w:val="4472C4" w:themeColor="accent1"/>
          <w:sz w:val="28"/>
          <w:szCs w:val="28"/>
        </w:rPr>
        <w:t>Evangelisten</w:t>
      </w:r>
      <w:r w:rsidRPr="004246B1">
        <w:rPr>
          <w:sz w:val="28"/>
          <w:szCs w:val="28"/>
        </w:rPr>
        <w:t xml:space="preserve">, andere als </w:t>
      </w:r>
      <w:r w:rsidRPr="004246B1">
        <w:rPr>
          <w:color w:val="4472C4" w:themeColor="accent1"/>
          <w:sz w:val="28"/>
          <w:szCs w:val="28"/>
        </w:rPr>
        <w:t>Hirten</w:t>
      </w:r>
      <w:r w:rsidRPr="00184206">
        <w:rPr>
          <w:sz w:val="28"/>
          <w:szCs w:val="28"/>
        </w:rPr>
        <w:t xml:space="preserve"> und </w:t>
      </w:r>
      <w:r w:rsidRPr="00B43245">
        <w:rPr>
          <w:color w:val="4472C4" w:themeColor="accent1"/>
          <w:sz w:val="28"/>
          <w:szCs w:val="28"/>
        </w:rPr>
        <w:t>Lehrer</w:t>
      </w:r>
      <w:r w:rsidRPr="00184206">
        <w:rPr>
          <w:sz w:val="28"/>
          <w:szCs w:val="28"/>
        </w:rPr>
        <w:t xml:space="preserve">, 12 damit die Heiligen zugerüstet werden zum Werk des Dienstes. </w:t>
      </w:r>
    </w:p>
    <w:p w14:paraId="0DEB0F32" w14:textId="77777777" w:rsidR="00184206" w:rsidRDefault="00184206" w:rsidP="00184206">
      <w:pPr>
        <w:pStyle w:val="KeinLeerraum"/>
        <w:rPr>
          <w:sz w:val="28"/>
          <w:szCs w:val="28"/>
        </w:rPr>
      </w:pPr>
    </w:p>
    <w:p w14:paraId="01E589E7" w14:textId="5BB14D37" w:rsidR="00184206" w:rsidRDefault="00184206" w:rsidP="00184206">
      <w:pPr>
        <w:pStyle w:val="KeinLeerraum"/>
        <w:rPr>
          <w:sz w:val="28"/>
          <w:szCs w:val="28"/>
        </w:rPr>
      </w:pPr>
      <w:r w:rsidRPr="00184206">
        <w:rPr>
          <w:sz w:val="28"/>
          <w:szCs w:val="28"/>
        </w:rPr>
        <w:t xml:space="preserve">Dadurch soll der </w:t>
      </w:r>
      <w:r w:rsidR="004D4816">
        <w:rPr>
          <w:sz w:val="28"/>
          <w:szCs w:val="28"/>
        </w:rPr>
        <w:t xml:space="preserve">(!) </w:t>
      </w:r>
      <w:r w:rsidRPr="00184206">
        <w:rPr>
          <w:sz w:val="28"/>
          <w:szCs w:val="28"/>
        </w:rPr>
        <w:t xml:space="preserve">Leib Christi erbaut werden, 13 bis wir alle hingelangen zur </w:t>
      </w:r>
      <w:r w:rsidRPr="004D4816">
        <w:rPr>
          <w:color w:val="FF0000"/>
          <w:sz w:val="28"/>
          <w:szCs w:val="28"/>
        </w:rPr>
        <w:t>Einheit</w:t>
      </w:r>
      <w:r w:rsidRPr="00184206">
        <w:rPr>
          <w:sz w:val="28"/>
          <w:szCs w:val="28"/>
        </w:rPr>
        <w:t xml:space="preserve"> </w:t>
      </w:r>
      <w:r w:rsidR="004D4816">
        <w:rPr>
          <w:sz w:val="28"/>
          <w:szCs w:val="28"/>
        </w:rPr>
        <w:t xml:space="preserve">(!) </w:t>
      </w:r>
      <w:r w:rsidRPr="00184206">
        <w:rPr>
          <w:sz w:val="28"/>
          <w:szCs w:val="28"/>
        </w:rPr>
        <w:t xml:space="preserve">des Glaubens und der </w:t>
      </w:r>
      <w:r w:rsidRPr="004D4816">
        <w:rPr>
          <w:color w:val="FF0000"/>
          <w:sz w:val="28"/>
          <w:szCs w:val="28"/>
        </w:rPr>
        <w:t>Erkenntnis</w:t>
      </w:r>
      <w:r w:rsidRPr="00184206">
        <w:rPr>
          <w:sz w:val="28"/>
          <w:szCs w:val="28"/>
        </w:rPr>
        <w:t xml:space="preserve"> des Sohnes Gottes, zum vollendeten Menschen</w:t>
      </w:r>
      <w:r w:rsidR="004D4816">
        <w:rPr>
          <w:sz w:val="28"/>
          <w:szCs w:val="28"/>
        </w:rPr>
        <w:t xml:space="preserve"> (!)</w:t>
      </w:r>
      <w:r w:rsidRPr="00184206">
        <w:rPr>
          <w:sz w:val="28"/>
          <w:szCs w:val="28"/>
        </w:rPr>
        <w:t xml:space="preserve">, zum vollen Maß der </w:t>
      </w:r>
      <w:r w:rsidRPr="004D4816">
        <w:rPr>
          <w:color w:val="FF0000"/>
          <w:sz w:val="28"/>
          <w:szCs w:val="28"/>
        </w:rPr>
        <w:t>Fülle</w:t>
      </w:r>
      <w:r w:rsidRPr="00184206">
        <w:rPr>
          <w:sz w:val="28"/>
          <w:szCs w:val="28"/>
        </w:rPr>
        <w:t xml:space="preserve"> Christi, </w:t>
      </w:r>
    </w:p>
    <w:p w14:paraId="78874866" w14:textId="18A15FD1" w:rsidR="00184206" w:rsidRDefault="00184206" w:rsidP="00184206">
      <w:pPr>
        <w:pStyle w:val="KeinLeerraum"/>
        <w:rPr>
          <w:sz w:val="28"/>
          <w:szCs w:val="28"/>
        </w:rPr>
      </w:pPr>
      <w:r w:rsidRPr="00184206">
        <w:rPr>
          <w:sz w:val="28"/>
          <w:szCs w:val="28"/>
        </w:rPr>
        <w:t xml:space="preserve">14 damit wir nicht mehr unmündig seien und uns von jedem Wind einer Lehre bewegen und umhertreiben lassen durch das trügerische Würfeln der Menschen, mit dem sie uns arglistig verführen. </w:t>
      </w:r>
    </w:p>
    <w:p w14:paraId="19C794BA" w14:textId="77777777" w:rsidR="00184206" w:rsidRDefault="00184206" w:rsidP="00184206">
      <w:pPr>
        <w:pStyle w:val="KeinLeerraum"/>
        <w:rPr>
          <w:sz w:val="28"/>
          <w:szCs w:val="28"/>
        </w:rPr>
      </w:pPr>
    </w:p>
    <w:p w14:paraId="6D097889" w14:textId="77777777" w:rsidR="004D4816" w:rsidRDefault="00184206" w:rsidP="00184206">
      <w:pPr>
        <w:pStyle w:val="KeinLeerraum"/>
        <w:rPr>
          <w:sz w:val="28"/>
          <w:szCs w:val="28"/>
        </w:rPr>
      </w:pPr>
      <w:r w:rsidRPr="00184206">
        <w:rPr>
          <w:sz w:val="28"/>
          <w:szCs w:val="28"/>
        </w:rPr>
        <w:t xml:space="preserve">15 Lasst uns aber wahrhaftig sein in der Liebe und </w:t>
      </w:r>
      <w:r w:rsidRPr="004D4816">
        <w:rPr>
          <w:color w:val="70AD47" w:themeColor="accent6"/>
          <w:sz w:val="28"/>
          <w:szCs w:val="28"/>
        </w:rPr>
        <w:t>wachsen</w:t>
      </w:r>
      <w:r w:rsidRPr="00184206">
        <w:rPr>
          <w:sz w:val="28"/>
          <w:szCs w:val="28"/>
        </w:rPr>
        <w:t xml:space="preserve"> in allen Stücken zu dem hin, der das Haupt ist, Christus. </w:t>
      </w:r>
    </w:p>
    <w:p w14:paraId="133FF78F" w14:textId="7F189498" w:rsidR="00184206" w:rsidRPr="00184206" w:rsidRDefault="00184206" w:rsidP="00184206">
      <w:pPr>
        <w:pStyle w:val="KeinLeerraum"/>
        <w:rPr>
          <w:sz w:val="28"/>
          <w:szCs w:val="28"/>
        </w:rPr>
      </w:pPr>
      <w:r w:rsidRPr="00184206">
        <w:rPr>
          <w:sz w:val="28"/>
          <w:szCs w:val="28"/>
        </w:rPr>
        <w:t xml:space="preserve">16 </w:t>
      </w:r>
      <w:r w:rsidRPr="00E013F4">
        <w:rPr>
          <w:b/>
          <w:bCs/>
          <w:sz w:val="28"/>
          <w:szCs w:val="28"/>
        </w:rPr>
        <w:t>Von ihm aus</w:t>
      </w:r>
      <w:r w:rsidRPr="00184206">
        <w:rPr>
          <w:sz w:val="28"/>
          <w:szCs w:val="28"/>
        </w:rPr>
        <w:t xml:space="preserve"> gestaltet der ganze Leib sein </w:t>
      </w:r>
      <w:r w:rsidRPr="004D4816">
        <w:rPr>
          <w:color w:val="70AD47" w:themeColor="accent6"/>
          <w:sz w:val="28"/>
          <w:szCs w:val="28"/>
        </w:rPr>
        <w:t>Wachstum</w:t>
      </w:r>
      <w:r w:rsidRPr="00184206">
        <w:rPr>
          <w:sz w:val="28"/>
          <w:szCs w:val="28"/>
        </w:rPr>
        <w:t xml:space="preserve">, sodass er </w:t>
      </w:r>
      <w:r w:rsidRPr="004246B1">
        <w:rPr>
          <w:color w:val="92D050"/>
          <w:sz w:val="28"/>
          <w:szCs w:val="28"/>
        </w:rPr>
        <w:t xml:space="preserve">sich selbst aufbaut </w:t>
      </w:r>
      <w:r w:rsidRPr="00184206">
        <w:rPr>
          <w:sz w:val="28"/>
          <w:szCs w:val="28"/>
        </w:rPr>
        <w:t xml:space="preserve">in der Liebe – der Leib, der </w:t>
      </w:r>
      <w:r w:rsidRPr="004D4816">
        <w:rPr>
          <w:color w:val="70AD47" w:themeColor="accent6"/>
          <w:sz w:val="28"/>
          <w:szCs w:val="28"/>
        </w:rPr>
        <w:t>zusammengefügt</w:t>
      </w:r>
      <w:r w:rsidRPr="00184206">
        <w:rPr>
          <w:sz w:val="28"/>
          <w:szCs w:val="28"/>
        </w:rPr>
        <w:t xml:space="preserve"> und </w:t>
      </w:r>
      <w:r w:rsidRPr="004D4816">
        <w:rPr>
          <w:color w:val="70AD47" w:themeColor="accent6"/>
          <w:sz w:val="28"/>
          <w:szCs w:val="28"/>
        </w:rPr>
        <w:t>gefestigt</w:t>
      </w:r>
      <w:r w:rsidRPr="00184206">
        <w:rPr>
          <w:sz w:val="28"/>
          <w:szCs w:val="28"/>
        </w:rPr>
        <w:t xml:space="preserve"> ist durch jede Verbindung, die mit der Kraft </w:t>
      </w:r>
      <w:r w:rsidRPr="004D4816">
        <w:rPr>
          <w:color w:val="70AD47" w:themeColor="accent6"/>
          <w:sz w:val="28"/>
          <w:szCs w:val="28"/>
        </w:rPr>
        <w:t>nährt</w:t>
      </w:r>
      <w:r w:rsidRPr="00184206">
        <w:rPr>
          <w:sz w:val="28"/>
          <w:szCs w:val="28"/>
        </w:rPr>
        <w:t>, die jedem Glied zugemessen ist.</w:t>
      </w:r>
    </w:p>
    <w:sectPr w:rsidR="00184206" w:rsidRPr="00184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06"/>
    <w:rsid w:val="00184206"/>
    <w:rsid w:val="004246B1"/>
    <w:rsid w:val="004D4816"/>
    <w:rsid w:val="00B43245"/>
    <w:rsid w:val="00BF6F9F"/>
    <w:rsid w:val="00E0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E2E5"/>
  <w15:chartTrackingRefBased/>
  <w15:docId w15:val="{968E686C-D5B3-487E-B0FE-9CFE875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4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Sachs</dc:creator>
  <cp:keywords/>
  <dc:description/>
  <cp:lastModifiedBy>Maike Sachs</cp:lastModifiedBy>
  <cp:revision>3</cp:revision>
  <cp:lastPrinted>2022-06-18T07:18:00Z</cp:lastPrinted>
  <dcterms:created xsi:type="dcterms:W3CDTF">2022-06-18T07:15:00Z</dcterms:created>
  <dcterms:modified xsi:type="dcterms:W3CDTF">2022-06-21T13:02:00Z</dcterms:modified>
</cp:coreProperties>
</file>